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83" w:rsidRPr="001B0F83" w:rsidRDefault="001B0F83" w:rsidP="001B0F83">
      <w:pPr>
        <w:widowControl/>
        <w:spacing w:line="337" w:lineRule="atLeast"/>
        <w:jc w:val="center"/>
        <w:rPr>
          <w:rFonts w:ascii="Verdana" w:eastAsia="宋体" w:hAnsi="Verdana" w:cs="宋体"/>
          <w:b/>
          <w:bCs/>
          <w:color w:val="333333"/>
          <w:kern w:val="0"/>
          <w:sz w:val="25"/>
          <w:szCs w:val="25"/>
        </w:rPr>
      </w:pPr>
      <w:r w:rsidRPr="001B0F83">
        <w:rPr>
          <w:rFonts w:ascii="Verdana" w:eastAsia="宋体" w:hAnsi="Verdana" w:cs="宋体"/>
          <w:b/>
          <w:bCs/>
          <w:color w:val="333333"/>
          <w:kern w:val="0"/>
          <w:sz w:val="25"/>
          <w:szCs w:val="25"/>
        </w:rPr>
        <w:t>《中国共产党发展党员工作细则》</w:t>
      </w:r>
    </w:p>
    <w:p w:rsidR="001B0F83" w:rsidRPr="001B0F83" w:rsidRDefault="001B0F83" w:rsidP="001B0F83">
      <w:pPr>
        <w:widowControl/>
        <w:spacing w:line="306" w:lineRule="atLeast"/>
        <w:jc w:val="center"/>
        <w:rPr>
          <w:rFonts w:ascii="Verdana" w:eastAsia="宋体" w:hAnsi="Verdana" w:cs="宋体"/>
          <w:color w:val="555555"/>
          <w:kern w:val="0"/>
          <w:sz w:val="18"/>
          <w:szCs w:val="18"/>
        </w:rPr>
      </w:pPr>
      <w:r>
        <w:rPr>
          <w:rFonts w:ascii="Verdana" w:eastAsia="宋体" w:hAnsi="Verdana" w:cs="宋体" w:hint="eastAsia"/>
          <w:color w:val="555555"/>
          <w:kern w:val="0"/>
          <w:sz w:val="18"/>
          <w:szCs w:val="18"/>
        </w:rPr>
        <w:t xml:space="preserve"> </w:t>
      </w:r>
    </w:p>
    <w:p w:rsidR="001B0F83" w:rsidRPr="001B0F83" w:rsidRDefault="001B0F83" w:rsidP="001B0F83">
      <w:pPr>
        <w:widowControl/>
        <w:shd w:val="clear" w:color="auto" w:fill="FFFFFF"/>
        <w:spacing w:after="240" w:line="460" w:lineRule="atLeast"/>
        <w:jc w:val="center"/>
        <w:rPr>
          <w:rFonts w:ascii="微软雅黑" w:eastAsia="微软雅黑" w:hAnsi="微软雅黑" w:cs="宋体"/>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第一章 总 则</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第一条 为了规范发展党员工作，保证新发展的党员质量，保持党的先进性和纯洁性，根据《中国共产党章程》和党内有关规定，制定本细则。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第二条 党的基层组织应当把吸收具有马克思主义信仰、共产主义觉悟和中国特色社会主义信念，自觉</w:t>
      </w:r>
      <w:proofErr w:type="gramStart"/>
      <w:r w:rsidRPr="001B0F83">
        <w:rPr>
          <w:rFonts w:ascii="微软雅黑" w:eastAsia="微软雅黑" w:hAnsi="微软雅黑" w:cs="宋体" w:hint="eastAsia"/>
          <w:color w:val="040404"/>
          <w:kern w:val="0"/>
          <w:sz w:val="24"/>
          <w:szCs w:val="24"/>
          <w:shd w:val="clear" w:color="auto" w:fill="FFFFFF"/>
        </w:rPr>
        <w:t>践行</w:t>
      </w:r>
      <w:proofErr w:type="gramEnd"/>
      <w:r w:rsidRPr="001B0F83">
        <w:rPr>
          <w:rFonts w:ascii="微软雅黑" w:eastAsia="微软雅黑" w:hAnsi="微软雅黑" w:cs="宋体" w:hint="eastAsia"/>
          <w:color w:val="040404"/>
          <w:kern w:val="0"/>
          <w:sz w:val="24"/>
          <w:szCs w:val="24"/>
          <w:shd w:val="clear" w:color="auto" w:fill="FFFFFF"/>
        </w:rPr>
        <w:t xml:space="preserve">社会主义核心价值观的先进分子入党，作为一项经常性重要工作。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第三条 发展党员工作应当贯彻党的基本理论、基本路线、基本纲领、基本经验、基本要求，按照控制总量、优化结构、提高质量、发挥作用的总要求，坚持党章规定的党员标准，始终把政治标准放在首位；坚持慎重发展、均衡发展，有领导、有计划地进行；坚持入党自愿原则和个别吸收原则，成熟一个，发展一个。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禁止突击发展，反对“关门主义”。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3"/>
          <w:szCs w:val="23"/>
        </w:rPr>
        <w:t> </w:t>
      </w:r>
    </w:p>
    <w:p w:rsidR="001B0F83" w:rsidRPr="001B0F83" w:rsidRDefault="001B0F83" w:rsidP="001B0F83">
      <w:pPr>
        <w:widowControl/>
        <w:shd w:val="clear" w:color="auto" w:fill="FFFFFF"/>
        <w:spacing w:after="240" w:line="460" w:lineRule="atLeast"/>
        <w:jc w:val="center"/>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第二章 入党积极分子的确定和培养教育</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第四条 党组织应当通过宣传党的政治主张和深入细致的思想政治工作，提高党外群众对党的认识，不断扩大入党积极分子队伍。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第五条 年满十八岁的中国工人、农民、军人、知识分子和其他社会阶层的先进分子，承认党的纲领和章程，愿意参加党的一个组织并在其中积极工作、执行党的决议和按期交纳党费的，可以申请加入中国共产党。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lastRenderedPageBreak/>
        <w:t xml:space="preserve">第六条 入党申请人应当向工作、学习所在单位党组织提出入党申请，没有工作、学习单位或工作、学习单位未建立党组织的，应当向居住地党组织提出入党申请。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流动人员还可以向单位所在地党组织或单位主管部门党组织提出入党申请，也可以向流动党员党组织提出入党申请。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第七条 党组织收到入党申请书后，应当在一个月内派人同入党申请人谈话，了解基本情况。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第八条 在入党申请人中确定入党积极分子，应当采取党员推荐、群团组织推优等方式产生人选，由支部委员会(不设支部委员会的由支部大会，下同)研究决定，并报上级党委备案。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第九条 党组织应当指定一至两名正式党员作入党积极分子的培养联系人。培养联系人的主要任务是：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w:t>
      </w:r>
      <w:proofErr w:type="gramStart"/>
      <w:r w:rsidRPr="001B0F83">
        <w:rPr>
          <w:rFonts w:ascii="微软雅黑" w:eastAsia="微软雅黑" w:hAnsi="微软雅黑" w:cs="宋体" w:hint="eastAsia"/>
          <w:color w:val="040404"/>
          <w:kern w:val="0"/>
          <w:sz w:val="24"/>
          <w:szCs w:val="24"/>
          <w:shd w:val="clear" w:color="auto" w:fill="FFFFFF"/>
        </w:rPr>
        <w:t>一</w:t>
      </w:r>
      <w:proofErr w:type="gramEnd"/>
      <w:r w:rsidRPr="001B0F83">
        <w:rPr>
          <w:rFonts w:ascii="微软雅黑" w:eastAsia="微软雅黑" w:hAnsi="微软雅黑" w:cs="宋体" w:hint="eastAsia"/>
          <w:color w:val="040404"/>
          <w:kern w:val="0"/>
          <w:sz w:val="24"/>
          <w:szCs w:val="24"/>
          <w:shd w:val="clear" w:color="auto" w:fill="FFFFFF"/>
        </w:rPr>
        <w:t xml:space="preserve">)向入党积极分子介绍党的基本知识；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(二)了解入党积极分子的政治觉悟、道德品质、现实表现和家庭情况等，做好培养教育工作，引导入党积极分子端正入党动机；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(三)及时向党支部汇报入党积极分子情况；</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（四）向党支部提出能否将入党积极分子列为发展对象的意见。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第十条 党组织应当采取吸收入党积极分子听党课、参加党内有关活动，给他们分配一定的社会工作以及集中培训等方法，对入党积极分子进行马克思列宁主义、毛泽东思想和中国特色社会主义理论体系教育，党的路线、方针、政策和党的基本知识教育，党的历史和优良传统、作风教育以及社会主义核心价值观教</w:t>
      </w:r>
      <w:r w:rsidRPr="001B0F83">
        <w:rPr>
          <w:rFonts w:ascii="微软雅黑" w:eastAsia="微软雅黑" w:hAnsi="微软雅黑" w:cs="宋体" w:hint="eastAsia"/>
          <w:color w:val="040404"/>
          <w:kern w:val="0"/>
          <w:sz w:val="24"/>
          <w:szCs w:val="24"/>
          <w:shd w:val="clear" w:color="auto" w:fill="FFFFFF"/>
        </w:rPr>
        <w:lastRenderedPageBreak/>
        <w:t xml:space="preserve">育，使他们懂得党的性质、纲领、宗旨、组织原则和纪律，懂得党员的义务和权利，帮助他们端正入党动机，确立为共产主义事业奋斗终身的信念。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第十一条 党支部每半年对入党积极分子进行一次考察。基层党委每年对入党积极分子队伍状况作一次分析。针对存在的问题，采取改进措施。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第十二条 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3"/>
          <w:szCs w:val="23"/>
        </w:rPr>
        <w:t> </w:t>
      </w:r>
    </w:p>
    <w:p w:rsidR="001B0F83" w:rsidRPr="001B0F83" w:rsidRDefault="001B0F83" w:rsidP="001B0F83">
      <w:pPr>
        <w:widowControl/>
        <w:shd w:val="clear" w:color="auto" w:fill="FFFFFF"/>
        <w:spacing w:after="240" w:line="460" w:lineRule="atLeast"/>
        <w:jc w:val="center"/>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第三章 发展对象的确定和考察</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第十三条 对经过一年以上培养教育和考察、基本具备党员条件的入党积极分子，在听取党小组、培养联系人、党员和群众意见的基础上，支部委员会讨论同意并报上级党委备案后，可列为发展对象。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第十四条 发展对象应当有两名正式党员作入党介绍人。入党介绍人一般由培养联系人担任，也可由党组织指定。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受留党察看处分、尚未恢复党员权利的党员，不能作入党介绍人。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第十五条 入党介绍人的主要任务是：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w:t>
      </w:r>
      <w:proofErr w:type="gramStart"/>
      <w:r w:rsidRPr="001B0F83">
        <w:rPr>
          <w:rFonts w:ascii="微软雅黑" w:eastAsia="微软雅黑" w:hAnsi="微软雅黑" w:cs="宋体" w:hint="eastAsia"/>
          <w:color w:val="040404"/>
          <w:kern w:val="0"/>
          <w:sz w:val="24"/>
          <w:szCs w:val="24"/>
          <w:shd w:val="clear" w:color="auto" w:fill="FFFFFF"/>
        </w:rPr>
        <w:t>一</w:t>
      </w:r>
      <w:proofErr w:type="gramEnd"/>
      <w:r w:rsidRPr="001B0F83">
        <w:rPr>
          <w:rFonts w:ascii="微软雅黑" w:eastAsia="微软雅黑" w:hAnsi="微软雅黑" w:cs="宋体" w:hint="eastAsia"/>
          <w:color w:val="040404"/>
          <w:kern w:val="0"/>
          <w:sz w:val="24"/>
          <w:szCs w:val="24"/>
          <w:shd w:val="clear" w:color="auto" w:fill="FFFFFF"/>
        </w:rPr>
        <w:t xml:space="preserve">)向发展对象解释党的纲领、章程，说明党员的条件、义务和权利；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(二)认真了解发展对象的入党动机、政治觉悟、道德品质、工作经历、现实表现等情况，如实向党组织汇报；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(三)指导发展对象填写《中国共产党入党志愿书》，并认真填写自己的意见；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(四)向支部大会负责地介绍发展对象的情况；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lastRenderedPageBreak/>
        <w:t>(五)发展对象批准为预备党员后，继续对其进行教育帮助。</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第十六条 党组织必须对发展对象进行政治审查</w:t>
      </w:r>
      <w:r w:rsidRPr="001B0F83">
        <w:rPr>
          <w:rFonts w:ascii="微软雅黑" w:eastAsia="微软雅黑" w:hAnsi="微软雅黑" w:cs="宋体" w:hint="eastAsia"/>
          <w:color w:val="040404"/>
          <w:kern w:val="0"/>
          <w:sz w:val="24"/>
          <w:szCs w:val="24"/>
        </w:rPr>
        <w:t>。</w:t>
      </w:r>
      <w:r w:rsidRPr="001B0F83">
        <w:rPr>
          <w:rFonts w:ascii="微软雅黑" w:eastAsia="微软雅黑" w:hAnsi="微软雅黑" w:cs="宋体" w:hint="eastAsia"/>
          <w:color w:val="040404"/>
          <w:kern w:val="0"/>
          <w:sz w:val="24"/>
          <w:szCs w:val="24"/>
          <w:shd w:val="clear" w:color="auto" w:fill="FFFFFF"/>
        </w:rPr>
        <w:t xml:space="preserve">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政治审查的主要内容是：对党的理论和路线、方针、政策的态度；政治历史和在重大政治斗争中的表现；遵纪守法和遵守社会公德情况；直系亲属和与本人关系密切的主要社会关系的政治情况。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户籍所在地和居住地基层党组织的意见。</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政治审查必须严肃认真、实事求是，注重本人的一贯表现。审查情况应当形成结论性材料。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凡是未经政治审查或政治审查不合格的，不能发展入党。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第十七条 基层党委或县级党委组织部门应当对发展对象进行短期集中培训。培训时间一般不少于三天(或不少于二十四个学时)。培训时主要学习党章、《关于党内政治生活的若干准则》等文件。中央组织部组织编写的《入党教材》，可以作为学习辅导材料。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未经培训的，除个别特殊情况外，不能发展入党。</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　　</w:t>
      </w:r>
    </w:p>
    <w:p w:rsidR="001B0F83" w:rsidRPr="001B0F83" w:rsidRDefault="001B0F83" w:rsidP="001B0F83">
      <w:pPr>
        <w:widowControl/>
        <w:shd w:val="clear" w:color="auto" w:fill="FFFFFF"/>
        <w:spacing w:line="460" w:lineRule="atLeast"/>
        <w:jc w:val="center"/>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第四章 预备党员的接收</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3"/>
          <w:szCs w:val="23"/>
        </w:rPr>
        <w:t>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第十八条 接收预备党员应当严格按照党章规定的程序办理。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lastRenderedPageBreak/>
        <w:t xml:space="preserve">第十九条 支部委员会应当对发展对象进行严格审查，经集体讨论认为合格后，报具有审批权限的基层党委预审。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基层党委对发展对象的条件、培养教育情况等进行审查，根据需要听取执纪执法等相关部门的意见。审查结果以书面形式通知党支部，并向审查合格的发展对象发放《中国共产党入党志愿书》。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发展对象未来三个月内将离开工作、学习单位的，一般不办理接收预备党员的手续。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第二十条 经基层党委预审合格的发展对象，由支部委员会提交支部大会讨论。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召开讨论接收预备党员的支部大会，有表决权的到会人数必须超过应到会有表决权人数的半数。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第二十一条　支部大会讨论接收预备党员的主要程序是：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w:t>
      </w:r>
      <w:proofErr w:type="gramStart"/>
      <w:r w:rsidRPr="001B0F83">
        <w:rPr>
          <w:rFonts w:ascii="微软雅黑" w:eastAsia="微软雅黑" w:hAnsi="微软雅黑" w:cs="宋体" w:hint="eastAsia"/>
          <w:color w:val="040404"/>
          <w:kern w:val="0"/>
          <w:sz w:val="24"/>
          <w:szCs w:val="24"/>
          <w:shd w:val="clear" w:color="auto" w:fill="FFFFFF"/>
        </w:rPr>
        <w:t>一</w:t>
      </w:r>
      <w:proofErr w:type="gramEnd"/>
      <w:r w:rsidRPr="001B0F83">
        <w:rPr>
          <w:rFonts w:ascii="微软雅黑" w:eastAsia="微软雅黑" w:hAnsi="微软雅黑" w:cs="宋体" w:hint="eastAsia"/>
          <w:color w:val="040404"/>
          <w:kern w:val="0"/>
          <w:sz w:val="24"/>
          <w:szCs w:val="24"/>
          <w:shd w:val="clear" w:color="auto" w:fill="FFFFFF"/>
        </w:rPr>
        <w:t xml:space="preserve">)发展对象汇报对党的认识、入党动机、本人履历、家庭和主要社会关系情况，以及需向党组织说明的问题；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(二)入党介绍人介绍发展对象有关情况，并对其能否入党表明意见；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(三)支部委员会报告对发展对象的审查情况；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四)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支部大会讨论两个以上的发展对象入党时，必须逐个讨论和表决。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lastRenderedPageBreak/>
        <w:t xml:space="preserve">第二十二条 党支部应当及时将支部大会决议写入《中国共产党入党志愿书》，连同本人入党申请书、政治审查材料、培养教育考察材料等，一并报上级党委审批。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支部大会决议主要包括：发展对象的主要表现；应到会和实际到会有表决权的党员人数；表决结果；通过决议的日期；支部书记签名。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第二十三条　预备党员必须由党委(工委，下同)审批。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乡镇(街道)党委所属的基层党委，不能审批预备党员，但应当对支部大会通过接收的预备党员进行审议。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党总支不能审批预备党员，但应当对支部大会通过接收的预备党员进行审议。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除另有规定外，临时党组织不能接收、审批预备党员。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党组不能审批预备党员。</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第二十四条 党委审批前，应当指派党委委员或组织员同发展对象谈话，作进一步的了解，并帮助发展对象提高对党的认识。谈话人应当将谈话情况和自己对发展对象能否入党的意见，如实填写在《中国共产党入党志愿书》上，并向党委汇报。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第二十五条 党委审批预备党员，必须集体讨论和表决。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党委会审批两个以上的发展对象入党时，应当逐个审议和表决。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lastRenderedPageBreak/>
        <w:t>第二十六条 党委对党支部上报的接收预备党员的决议，应当在三个月内审批，并报上级党委组织部门备案。如遇特殊情况可适当延长审批时间，但不得超过六个月。</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第二十七条 在特殊情况下，党的中央和省、自治区、直辖市委员会可以直接接收党员。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第二十八条 对在中国特色社会主义事业中为党和人民利益英勇献身，事迹突出，在一定范围内有较大影响，生前一贯表现良好并曾向党组织提出过入党要求的人员，可以追认为党员。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追认党员必须严格掌握，由所在单位党组织讨论决定后，经上级党委审查，报省一级党委批准。</w:t>
      </w:r>
    </w:p>
    <w:p w:rsidR="001B0F83" w:rsidRPr="001B0F83" w:rsidRDefault="001B0F83" w:rsidP="001B0F83">
      <w:pPr>
        <w:widowControl/>
        <w:shd w:val="clear" w:color="auto" w:fill="FFFFFF"/>
        <w:spacing w:line="460" w:lineRule="atLeast"/>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3"/>
          <w:szCs w:val="23"/>
        </w:rPr>
        <w:t> </w:t>
      </w:r>
    </w:p>
    <w:p w:rsidR="001B0F83" w:rsidRPr="001B0F83" w:rsidRDefault="001B0F83" w:rsidP="001B0F83">
      <w:pPr>
        <w:widowControl/>
        <w:shd w:val="clear" w:color="auto" w:fill="FFFFFF"/>
        <w:spacing w:line="460" w:lineRule="atLeast"/>
        <w:jc w:val="center"/>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第五章 预备党员的教育、考察和转正</w:t>
      </w:r>
    </w:p>
    <w:p w:rsidR="001B0F83" w:rsidRPr="001B0F83" w:rsidRDefault="001B0F83" w:rsidP="001B0F83">
      <w:pPr>
        <w:widowControl/>
        <w:shd w:val="clear" w:color="auto" w:fill="FFFFFF"/>
        <w:spacing w:line="460" w:lineRule="atLeast"/>
        <w:jc w:val="center"/>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3"/>
          <w:szCs w:val="23"/>
        </w:rPr>
        <w:t>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第二十九条 党组织应当及时将上级党委批准的预备党员编入党支部和党小组，对预备党员继续进行教育和考察。</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第三十条 预备党员必须面向党旗进行入党宣誓。入党宣誓仪式，一般由基层党委或党支部(党总支)组织进行。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第三十一条 党组织应当通过党的组织生活、听取本人汇报、个别谈心、集中培训、实践锻炼等方式，对预备党员进行教育和考察。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第三十二条 预备党员的预备期为一年。预备期从支部大会通过其为预备党员之日算起。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lastRenderedPageBreak/>
        <w:t>预备党员预备期满，党支部应当及时讨论其能否转为正式党员。认真履行党员义务、具备党员条件的，应当按期转为正式党员；需要继续考察和教育的，可以延长一次预备期，延长时间不能少于半年，最长不超过一年；不履行党员义务、不具备党员条件的，应当取消其预备党员资格。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预备党员违犯党纪，情节较轻，尚可保留预备党员资格的，应当对其进行批评教育或延长预备期；情节较重的，应当取消其预备党员资格。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预备党员转为正式党员、延长预备期或取消预备党员资格，应当经支部大会讨论通过和上级党组织批准。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第三十三条 预备党员转正的手续是：本人向党支部提出书面转正申请；党小组提出意见；党支部征求党员和群众的意见；支部委员会审查；支部大会讨论、表决通过；报上级党委审批。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讨论预备党员转正的支部大会，对到会人数、赞成人数等要求与讨论接收预备党员的支部大会相同。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第三十四条 党委对党支部上报的预备党员转正的决议，应当在三个月内审批。审批结果应当及时通知党支部。党支部书记应当同本人谈话，并将审批结果在党员大会上宣布。</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党员的党龄，从预备期满转为正式党员之日算起。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第三十五条 预备期未满的预备党员工作、学习所在单位(居住地)发生变动，应当及时报告原所在党组织。原所在党组织应当及时将对其培养教育和考察的情况，认真负责地介绍给接收预备党员的党组织。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党组织应当对转入的预备党员的入党材料进行严格审查，对无法认定的预备党员，报县级以上党委组织部门批准，不予承认。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lastRenderedPageBreak/>
        <w:t xml:space="preserve">第三十六条 基层党组织对转入的预备党员，在其预备期满时，如认为有必要，可推迟讨论其转正问题，推迟时间不超过六个月。转为正式党员的，其转正时间自预备期满之日算起。　　</w:t>
      </w:r>
    </w:p>
    <w:p w:rsidR="001B0F83" w:rsidRPr="001B0F83" w:rsidRDefault="001B0F83" w:rsidP="001B0F83">
      <w:pPr>
        <w:widowControl/>
        <w:shd w:val="clear" w:color="auto" w:fill="FFFFFF"/>
        <w:spacing w:after="240"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第三十七条 预备党员转正后，党支部应当及时将其《中国共产党入党志愿书》、入党申请书、政治审查材料、转正申请书和培养教育考察材料，</w:t>
      </w:r>
      <w:proofErr w:type="gramStart"/>
      <w:r w:rsidRPr="001B0F83">
        <w:rPr>
          <w:rFonts w:ascii="微软雅黑" w:eastAsia="微软雅黑" w:hAnsi="微软雅黑" w:cs="宋体" w:hint="eastAsia"/>
          <w:color w:val="040404"/>
          <w:kern w:val="0"/>
          <w:sz w:val="24"/>
          <w:szCs w:val="24"/>
          <w:shd w:val="clear" w:color="auto" w:fill="FFFFFF"/>
        </w:rPr>
        <w:t>交党委</w:t>
      </w:r>
      <w:proofErr w:type="gramEnd"/>
      <w:r w:rsidRPr="001B0F83">
        <w:rPr>
          <w:rFonts w:ascii="微软雅黑" w:eastAsia="微软雅黑" w:hAnsi="微软雅黑" w:cs="宋体" w:hint="eastAsia"/>
          <w:color w:val="040404"/>
          <w:kern w:val="0"/>
          <w:sz w:val="24"/>
          <w:szCs w:val="24"/>
          <w:shd w:val="clear" w:color="auto" w:fill="FFFFFF"/>
        </w:rPr>
        <w:t>存入本人人事档案。无人事档案的，建立党员档案，由所在党委或县级党委组织部门保存。</w:t>
      </w:r>
    </w:p>
    <w:p w:rsidR="001B0F83" w:rsidRPr="001B0F83" w:rsidRDefault="001B0F83" w:rsidP="001B0F83">
      <w:pPr>
        <w:widowControl/>
        <w:shd w:val="clear" w:color="auto" w:fill="FFFFFF"/>
        <w:spacing w:after="240" w:line="460" w:lineRule="atLeast"/>
        <w:jc w:val="center"/>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第六章 发展党员工作的领导和纪律</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第三十八条 各级党委应当把发展党员工作列入重要议事日程，纳入党建工作责任制，作为党建工作述职、评议、考核和党务公开的重要内容。</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对发展党员工作情况，市(地、州、盟)、县(市、区、旗)党委每半年检查一次，省、自治区、直辖市党委每年检查一次。检查结果及时上报，并向下通报。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重视从青年工人、农民、知识分子中发展党员，优化党员队伍结构。对具备发展党员条件但长期不做发展党员工作的基层党组织，上级党委应当加强指导和督促检查，必要时对其进行组织整顿。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第三十九条 各级党委组织部门每年应当向同级党委和上级党委组织部门报告发展党员工作情况和发展党员工作计划，如实反映带</w:t>
      </w:r>
      <w:proofErr w:type="gramStart"/>
      <w:r w:rsidRPr="001B0F83">
        <w:rPr>
          <w:rFonts w:ascii="微软雅黑" w:eastAsia="微软雅黑" w:hAnsi="微软雅黑" w:cs="宋体" w:hint="eastAsia"/>
          <w:color w:val="040404"/>
          <w:kern w:val="0"/>
          <w:sz w:val="24"/>
          <w:szCs w:val="24"/>
          <w:shd w:val="clear" w:color="auto" w:fill="FFFFFF"/>
        </w:rPr>
        <w:t>有倾</w:t>
      </w:r>
      <w:proofErr w:type="gramEnd"/>
      <w:r w:rsidRPr="001B0F83">
        <w:rPr>
          <w:rFonts w:ascii="微软雅黑" w:eastAsia="微软雅黑" w:hAnsi="微软雅黑" w:cs="宋体" w:hint="eastAsia"/>
          <w:color w:val="040404"/>
          <w:kern w:val="0"/>
          <w:sz w:val="24"/>
          <w:szCs w:val="24"/>
          <w:shd w:val="clear" w:color="auto" w:fill="FFFFFF"/>
        </w:rPr>
        <w:t xml:space="preserve">向性的问题和对违反规定发展党员的查处情况。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第四十条 县以上党委及其组织部门应当重视对组织员的选拔、配备和培训，充分发挥他们在发展党员工作中的作用。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lastRenderedPageBreak/>
        <w:t xml:space="preserve">第四十一条 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 xml:space="preserve">对采取弄虚作假或其他手段把不符合党员条件的人发展为党员，或为非党员出具党员身份证明的，应当依纪依法严肃处理。　　</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第四十二条　《中国共产党入党志愿书》的式样由中央组织部负责制定，省级党委组织部门</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按照式样统一印制，并严格管理。</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3"/>
          <w:szCs w:val="23"/>
        </w:rPr>
        <w:t> </w:t>
      </w:r>
    </w:p>
    <w:p w:rsidR="001B0F83" w:rsidRPr="001B0F83" w:rsidRDefault="001B0F83" w:rsidP="001B0F83">
      <w:pPr>
        <w:widowControl/>
        <w:shd w:val="clear" w:color="auto" w:fill="FFFFFF"/>
        <w:spacing w:after="240" w:line="460" w:lineRule="atLeast"/>
        <w:jc w:val="center"/>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第七章 附  则</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第四十三条 本细则由中央组织部负责解释。</w:t>
      </w:r>
    </w:p>
    <w:p w:rsidR="001B0F83" w:rsidRPr="001B0F83" w:rsidRDefault="001B0F83" w:rsidP="001B0F83">
      <w:pPr>
        <w:widowControl/>
        <w:shd w:val="clear" w:color="auto" w:fill="FFFFFF"/>
        <w:spacing w:line="460" w:lineRule="atLeast"/>
        <w:ind w:firstLine="490"/>
        <w:rPr>
          <w:rFonts w:ascii="微软雅黑" w:eastAsia="微软雅黑" w:hAnsi="微软雅黑" w:cs="宋体" w:hint="eastAsia"/>
          <w:color w:val="040404"/>
          <w:kern w:val="0"/>
          <w:sz w:val="23"/>
          <w:szCs w:val="23"/>
        </w:rPr>
      </w:pPr>
      <w:r w:rsidRPr="001B0F83">
        <w:rPr>
          <w:rFonts w:ascii="微软雅黑" w:eastAsia="微软雅黑" w:hAnsi="微软雅黑" w:cs="宋体" w:hint="eastAsia"/>
          <w:color w:val="040404"/>
          <w:kern w:val="0"/>
          <w:sz w:val="24"/>
          <w:szCs w:val="24"/>
          <w:shd w:val="clear" w:color="auto" w:fill="FFFFFF"/>
        </w:rPr>
        <w:t>第四十四条 本细则自发布之日起施行。《中国共产党发展党员工作细则(试行)》(</w:t>
      </w:r>
      <w:proofErr w:type="gramStart"/>
      <w:r w:rsidRPr="001B0F83">
        <w:rPr>
          <w:rFonts w:ascii="微软雅黑" w:eastAsia="微软雅黑" w:hAnsi="微软雅黑" w:cs="宋体" w:hint="eastAsia"/>
          <w:color w:val="040404"/>
          <w:kern w:val="0"/>
          <w:sz w:val="24"/>
          <w:szCs w:val="24"/>
          <w:shd w:val="clear" w:color="auto" w:fill="FFFFFF"/>
        </w:rPr>
        <w:t>中组发〔1990〕</w:t>
      </w:r>
      <w:proofErr w:type="gramEnd"/>
      <w:r w:rsidRPr="001B0F83">
        <w:rPr>
          <w:rFonts w:ascii="微软雅黑" w:eastAsia="微软雅黑" w:hAnsi="微软雅黑" w:cs="宋体" w:hint="eastAsia"/>
          <w:color w:val="040404"/>
          <w:kern w:val="0"/>
          <w:sz w:val="24"/>
          <w:szCs w:val="24"/>
          <w:shd w:val="clear" w:color="auto" w:fill="FFFFFF"/>
        </w:rPr>
        <w:t>3号)同时废止。</w:t>
      </w:r>
    </w:p>
    <w:p w:rsidR="00EA77AB" w:rsidRPr="001B0F83" w:rsidRDefault="00EA77AB"/>
    <w:sectPr w:rsidR="00EA77AB" w:rsidRPr="001B0F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0F83"/>
    <w:rsid w:val="001B0F83"/>
    <w:rsid w:val="00EA7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0F8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82503047">
      <w:bodyDiv w:val="1"/>
      <w:marLeft w:val="0"/>
      <w:marRight w:val="0"/>
      <w:marTop w:val="0"/>
      <w:marBottom w:val="0"/>
      <w:divBdr>
        <w:top w:val="none" w:sz="0" w:space="0" w:color="auto"/>
        <w:left w:val="none" w:sz="0" w:space="0" w:color="auto"/>
        <w:bottom w:val="none" w:sz="0" w:space="0" w:color="auto"/>
        <w:right w:val="none" w:sz="0" w:space="0" w:color="auto"/>
      </w:divBdr>
      <w:divsChild>
        <w:div w:id="464128610">
          <w:marLeft w:val="0"/>
          <w:marRight w:val="0"/>
          <w:marTop w:val="0"/>
          <w:marBottom w:val="153"/>
          <w:divBdr>
            <w:top w:val="none" w:sz="0" w:space="0" w:color="auto"/>
            <w:left w:val="none" w:sz="0" w:space="0" w:color="auto"/>
            <w:bottom w:val="none" w:sz="0" w:space="0" w:color="auto"/>
            <w:right w:val="none" w:sz="0" w:space="0" w:color="auto"/>
          </w:divBdr>
        </w:div>
        <w:div w:id="1303852859">
          <w:marLeft w:val="0"/>
          <w:marRight w:val="0"/>
          <w:marTop w:val="0"/>
          <w:marBottom w:val="77"/>
          <w:divBdr>
            <w:top w:val="none" w:sz="0" w:space="0" w:color="auto"/>
            <w:left w:val="none" w:sz="0" w:space="0" w:color="auto"/>
            <w:bottom w:val="none" w:sz="0" w:space="0" w:color="auto"/>
            <w:right w:val="none" w:sz="0" w:space="0" w:color="auto"/>
          </w:divBdr>
        </w:div>
        <w:div w:id="169831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2021-12-24T02:51:00Z</dcterms:created>
  <dcterms:modified xsi:type="dcterms:W3CDTF">2021-12-24T02:51:00Z</dcterms:modified>
</cp:coreProperties>
</file>